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4D" w:rsidRDefault="00856648" w:rsidP="00856648">
      <w:pPr>
        <w:jc w:val="center"/>
        <w:rPr>
          <w:sz w:val="28"/>
        </w:rPr>
      </w:pPr>
      <w:r w:rsidRPr="00856648">
        <w:rPr>
          <w:b/>
          <w:sz w:val="28"/>
        </w:rPr>
        <w:t>7I06</w:t>
      </w:r>
      <w:r>
        <w:rPr>
          <w:b/>
          <w:sz w:val="28"/>
        </w:rPr>
        <w:t>,</w:t>
      </w:r>
      <w:r w:rsidRPr="00856648">
        <w:rPr>
          <w:b/>
          <w:sz w:val="28"/>
        </w:rPr>
        <w:t xml:space="preserve"> Normativa y lineamientos para la aplicación y asignación de Incentivos Reconocimiento económico para proyecto de inversiones realizadas</w:t>
      </w:r>
    </w:p>
    <w:p w:rsidR="00A14D1E" w:rsidRDefault="00A14D1E" w:rsidP="00A14D1E">
      <w:pPr>
        <w:jc w:val="both"/>
        <w:rPr>
          <w:sz w:val="28"/>
        </w:rPr>
      </w:pPr>
      <w:r>
        <w:rPr>
          <w:sz w:val="28"/>
        </w:rPr>
        <w:t>Esta normativa tiene como objetivo reconocer los beneficios ambientales brindados por los sistemas de producción agropecuaria orgánica que incidan directamente en la protección y el mejoramiento del ambiente, para lo cual se reconocerán inversiones realizadas en los sistemas de producción dirigidas a:</w:t>
      </w:r>
    </w:p>
    <w:p w:rsidR="0036714D" w:rsidRPr="00445569" w:rsidRDefault="00A14D1E" w:rsidP="0036714D">
      <w:pPr>
        <w:pStyle w:val="Prrafodelista"/>
        <w:numPr>
          <w:ilvl w:val="0"/>
          <w:numId w:val="1"/>
        </w:numPr>
        <w:jc w:val="both"/>
        <w:rPr>
          <w:sz w:val="28"/>
          <w:szCs w:val="24"/>
        </w:rPr>
      </w:pPr>
      <w:r w:rsidRPr="00445569">
        <w:rPr>
          <w:sz w:val="28"/>
          <w:szCs w:val="24"/>
        </w:rPr>
        <w:t>La m</w:t>
      </w:r>
      <w:r w:rsidR="0036714D" w:rsidRPr="00445569">
        <w:rPr>
          <w:sz w:val="28"/>
          <w:szCs w:val="24"/>
        </w:rPr>
        <w:t>itigación de emisión de gases de efecto invernadero por medio de fijación, reducción, secuestro, almacenamiento y absorción.</w:t>
      </w:r>
    </w:p>
    <w:p w:rsidR="0036714D" w:rsidRPr="00445569" w:rsidRDefault="00A14D1E" w:rsidP="0036714D">
      <w:pPr>
        <w:pStyle w:val="Prrafodelista"/>
        <w:numPr>
          <w:ilvl w:val="0"/>
          <w:numId w:val="1"/>
        </w:numPr>
        <w:jc w:val="both"/>
        <w:rPr>
          <w:sz w:val="28"/>
          <w:szCs w:val="24"/>
        </w:rPr>
      </w:pPr>
      <w:r w:rsidRPr="00445569">
        <w:rPr>
          <w:sz w:val="28"/>
          <w:szCs w:val="24"/>
        </w:rPr>
        <w:t>La p</w:t>
      </w:r>
      <w:r w:rsidR="0036714D" w:rsidRPr="00445569">
        <w:rPr>
          <w:sz w:val="28"/>
          <w:szCs w:val="24"/>
        </w:rPr>
        <w:t>rotección del agua</w:t>
      </w:r>
      <w:r w:rsidR="00856648">
        <w:rPr>
          <w:sz w:val="28"/>
          <w:szCs w:val="24"/>
        </w:rPr>
        <w:t>.</w:t>
      </w:r>
    </w:p>
    <w:p w:rsidR="0036714D" w:rsidRPr="00445569" w:rsidRDefault="00A14D1E" w:rsidP="0036714D">
      <w:pPr>
        <w:pStyle w:val="Prrafodelista"/>
        <w:numPr>
          <w:ilvl w:val="0"/>
          <w:numId w:val="1"/>
        </w:numPr>
        <w:jc w:val="both"/>
        <w:rPr>
          <w:sz w:val="28"/>
          <w:szCs w:val="24"/>
        </w:rPr>
      </w:pPr>
      <w:r w:rsidRPr="00445569">
        <w:rPr>
          <w:sz w:val="28"/>
          <w:szCs w:val="24"/>
        </w:rPr>
        <w:t>La p</w:t>
      </w:r>
      <w:r w:rsidR="0036714D" w:rsidRPr="00445569">
        <w:rPr>
          <w:sz w:val="28"/>
          <w:szCs w:val="24"/>
        </w:rPr>
        <w:t>rotección de biodiversidad en sistemas agropecuarios orgánicos integrales para su uso y conservación sostenible</w:t>
      </w:r>
    </w:p>
    <w:p w:rsidR="0036714D" w:rsidRDefault="00A14D1E" w:rsidP="0036714D">
      <w:pPr>
        <w:pStyle w:val="Prrafodelista"/>
        <w:numPr>
          <w:ilvl w:val="0"/>
          <w:numId w:val="1"/>
        </w:numPr>
        <w:jc w:val="both"/>
        <w:rPr>
          <w:sz w:val="28"/>
          <w:szCs w:val="24"/>
        </w:rPr>
      </w:pPr>
      <w:r w:rsidRPr="00445569">
        <w:rPr>
          <w:sz w:val="28"/>
          <w:szCs w:val="24"/>
        </w:rPr>
        <w:t>La p</w:t>
      </w:r>
      <w:r w:rsidR="0036714D" w:rsidRPr="00445569">
        <w:rPr>
          <w:sz w:val="28"/>
          <w:szCs w:val="24"/>
        </w:rPr>
        <w:t>rotección de agroecosistemas orgánicos</w:t>
      </w:r>
      <w:r w:rsidR="00445569" w:rsidRPr="00445569">
        <w:rPr>
          <w:sz w:val="28"/>
          <w:szCs w:val="24"/>
        </w:rPr>
        <w:t>.</w:t>
      </w:r>
    </w:p>
    <w:p w:rsidR="00856648" w:rsidRPr="00856648" w:rsidRDefault="00856648" w:rsidP="00856648">
      <w:pPr>
        <w:jc w:val="both"/>
        <w:rPr>
          <w:b/>
          <w:sz w:val="28"/>
          <w:szCs w:val="24"/>
        </w:rPr>
      </w:pPr>
      <w:r w:rsidRPr="00856648">
        <w:rPr>
          <w:b/>
          <w:sz w:val="28"/>
          <w:szCs w:val="24"/>
        </w:rPr>
        <w:t>Clasificación</w:t>
      </w:r>
      <w:r>
        <w:rPr>
          <w:b/>
          <w:sz w:val="28"/>
          <w:szCs w:val="24"/>
        </w:rPr>
        <w:t xml:space="preserve"> de inversiones</w:t>
      </w:r>
      <w:r w:rsidRPr="00856648">
        <w:rPr>
          <w:b/>
          <w:sz w:val="28"/>
          <w:szCs w:val="24"/>
        </w:rPr>
        <w:t xml:space="preserve"> para la asignación de recursos</w:t>
      </w:r>
    </w:p>
    <w:p w:rsidR="00856648" w:rsidRPr="00856648" w:rsidRDefault="00856648" w:rsidP="00856648">
      <w:pPr>
        <w:jc w:val="both"/>
        <w:rPr>
          <w:sz w:val="28"/>
          <w:szCs w:val="24"/>
        </w:rPr>
      </w:pPr>
      <w:r>
        <w:rPr>
          <w:sz w:val="28"/>
          <w:szCs w:val="24"/>
        </w:rPr>
        <w:t>Cuadro 1. Clasificación de inversiones según tipología.</w:t>
      </w:r>
    </w:p>
    <w:tbl>
      <w:tblPr>
        <w:tblStyle w:val="Tablaconcuadrcula"/>
        <w:tblW w:w="0" w:type="auto"/>
        <w:jc w:val="center"/>
        <w:tblLook w:val="04A0"/>
      </w:tblPr>
      <w:tblGrid>
        <w:gridCol w:w="2405"/>
        <w:gridCol w:w="1559"/>
        <w:gridCol w:w="1418"/>
        <w:gridCol w:w="1417"/>
        <w:gridCol w:w="1560"/>
      </w:tblGrid>
      <w:tr w:rsidR="0036714D" w:rsidRPr="00953BC6" w:rsidTr="00D35F11">
        <w:trPr>
          <w:jc w:val="center"/>
        </w:trPr>
        <w:tc>
          <w:tcPr>
            <w:tcW w:w="2405" w:type="dxa"/>
            <w:shd w:val="clear" w:color="auto" w:fill="E7E6E6" w:themeFill="background2"/>
          </w:tcPr>
          <w:p w:rsidR="0036714D" w:rsidRPr="00953BC6" w:rsidRDefault="0036714D" w:rsidP="0036714D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:rsidR="0036714D" w:rsidRPr="00953BC6" w:rsidRDefault="0036714D" w:rsidP="003F10BB">
            <w:pPr>
              <w:jc w:val="center"/>
              <w:rPr>
                <w:b/>
                <w:szCs w:val="24"/>
              </w:rPr>
            </w:pPr>
            <w:r w:rsidRPr="00953BC6">
              <w:rPr>
                <w:b/>
                <w:szCs w:val="24"/>
              </w:rPr>
              <w:t>Tipo 1</w:t>
            </w:r>
          </w:p>
        </w:tc>
        <w:tc>
          <w:tcPr>
            <w:tcW w:w="1418" w:type="dxa"/>
            <w:shd w:val="clear" w:color="auto" w:fill="E7E6E6" w:themeFill="background2"/>
          </w:tcPr>
          <w:p w:rsidR="0036714D" w:rsidRPr="00953BC6" w:rsidRDefault="0036714D" w:rsidP="003F10BB">
            <w:pPr>
              <w:jc w:val="center"/>
              <w:rPr>
                <w:b/>
                <w:szCs w:val="24"/>
              </w:rPr>
            </w:pPr>
            <w:r w:rsidRPr="00953BC6">
              <w:rPr>
                <w:b/>
                <w:szCs w:val="24"/>
              </w:rPr>
              <w:t>Tipo 2</w:t>
            </w:r>
          </w:p>
        </w:tc>
        <w:tc>
          <w:tcPr>
            <w:tcW w:w="1417" w:type="dxa"/>
            <w:shd w:val="clear" w:color="auto" w:fill="E7E6E6" w:themeFill="background2"/>
          </w:tcPr>
          <w:p w:rsidR="0036714D" w:rsidRPr="00953BC6" w:rsidRDefault="0036714D" w:rsidP="003F10BB">
            <w:pPr>
              <w:jc w:val="center"/>
              <w:rPr>
                <w:b/>
                <w:szCs w:val="24"/>
              </w:rPr>
            </w:pPr>
            <w:r w:rsidRPr="00953BC6">
              <w:rPr>
                <w:b/>
                <w:szCs w:val="24"/>
              </w:rPr>
              <w:t>Tipo 3</w:t>
            </w:r>
          </w:p>
        </w:tc>
        <w:tc>
          <w:tcPr>
            <w:tcW w:w="1560" w:type="dxa"/>
            <w:shd w:val="clear" w:color="auto" w:fill="E7E6E6" w:themeFill="background2"/>
          </w:tcPr>
          <w:p w:rsidR="0036714D" w:rsidRPr="00953BC6" w:rsidRDefault="0036714D" w:rsidP="003F10BB">
            <w:pPr>
              <w:jc w:val="center"/>
              <w:rPr>
                <w:b/>
                <w:szCs w:val="24"/>
              </w:rPr>
            </w:pPr>
            <w:r w:rsidRPr="00953BC6">
              <w:rPr>
                <w:b/>
                <w:szCs w:val="24"/>
              </w:rPr>
              <w:t>Tipo 4</w:t>
            </w:r>
          </w:p>
        </w:tc>
      </w:tr>
      <w:tr w:rsidR="0036714D" w:rsidRPr="00953BC6" w:rsidTr="00D35F11">
        <w:trPr>
          <w:jc w:val="center"/>
        </w:trPr>
        <w:tc>
          <w:tcPr>
            <w:tcW w:w="2405" w:type="dxa"/>
            <w:shd w:val="clear" w:color="auto" w:fill="E7E6E6" w:themeFill="background2"/>
          </w:tcPr>
          <w:p w:rsidR="0036714D" w:rsidRPr="00D35F11" w:rsidRDefault="003F10BB" w:rsidP="003F10BB">
            <w:pPr>
              <w:rPr>
                <w:b/>
                <w:szCs w:val="24"/>
              </w:rPr>
            </w:pPr>
            <w:r w:rsidRPr="00D35F11">
              <w:rPr>
                <w:b/>
                <w:szCs w:val="24"/>
              </w:rPr>
              <w:t>Tipo de solicitante</w:t>
            </w:r>
          </w:p>
        </w:tc>
        <w:tc>
          <w:tcPr>
            <w:tcW w:w="1559" w:type="dxa"/>
          </w:tcPr>
          <w:p w:rsidR="0036714D" w:rsidRPr="00953BC6" w:rsidRDefault="0036714D" w:rsidP="00D35F11">
            <w:pPr>
              <w:jc w:val="center"/>
              <w:rPr>
                <w:b/>
                <w:szCs w:val="24"/>
              </w:rPr>
            </w:pPr>
            <w:r w:rsidRPr="00953BC6">
              <w:rPr>
                <w:szCs w:val="24"/>
              </w:rPr>
              <w:t>Individual</w:t>
            </w:r>
          </w:p>
        </w:tc>
        <w:tc>
          <w:tcPr>
            <w:tcW w:w="1418" w:type="dxa"/>
          </w:tcPr>
          <w:p w:rsidR="0036714D" w:rsidRPr="00953BC6" w:rsidRDefault="003F10BB" w:rsidP="00D35F11">
            <w:pPr>
              <w:jc w:val="center"/>
              <w:rPr>
                <w:b/>
                <w:szCs w:val="24"/>
              </w:rPr>
            </w:pPr>
            <w:r w:rsidRPr="00953BC6">
              <w:rPr>
                <w:szCs w:val="24"/>
              </w:rPr>
              <w:t>Individual</w:t>
            </w:r>
          </w:p>
        </w:tc>
        <w:tc>
          <w:tcPr>
            <w:tcW w:w="1417" w:type="dxa"/>
          </w:tcPr>
          <w:p w:rsidR="0036714D" w:rsidRPr="00953BC6" w:rsidRDefault="003F10BB" w:rsidP="00D35F11">
            <w:pPr>
              <w:jc w:val="center"/>
              <w:rPr>
                <w:b/>
                <w:szCs w:val="24"/>
              </w:rPr>
            </w:pPr>
            <w:r w:rsidRPr="00953BC6">
              <w:rPr>
                <w:szCs w:val="24"/>
              </w:rPr>
              <w:t>Colectivo</w:t>
            </w:r>
          </w:p>
        </w:tc>
        <w:tc>
          <w:tcPr>
            <w:tcW w:w="1560" w:type="dxa"/>
          </w:tcPr>
          <w:p w:rsidR="0036714D" w:rsidRPr="00953BC6" w:rsidRDefault="003F10BB" w:rsidP="00D35F11">
            <w:pPr>
              <w:jc w:val="center"/>
              <w:rPr>
                <w:b/>
                <w:szCs w:val="24"/>
              </w:rPr>
            </w:pPr>
            <w:r w:rsidRPr="00953BC6">
              <w:rPr>
                <w:szCs w:val="24"/>
              </w:rPr>
              <w:t>Colectivo</w:t>
            </w:r>
          </w:p>
        </w:tc>
      </w:tr>
      <w:tr w:rsidR="0036714D" w:rsidRPr="00953BC6" w:rsidTr="00D35F11">
        <w:trPr>
          <w:jc w:val="center"/>
        </w:trPr>
        <w:tc>
          <w:tcPr>
            <w:tcW w:w="2405" w:type="dxa"/>
            <w:shd w:val="clear" w:color="auto" w:fill="E7E6E6" w:themeFill="background2"/>
          </w:tcPr>
          <w:p w:rsidR="0036714D" w:rsidRPr="00D35F11" w:rsidRDefault="0036714D" w:rsidP="0036714D">
            <w:pPr>
              <w:jc w:val="both"/>
              <w:rPr>
                <w:b/>
                <w:szCs w:val="24"/>
              </w:rPr>
            </w:pPr>
            <w:r w:rsidRPr="00D35F11">
              <w:rPr>
                <w:b/>
                <w:szCs w:val="24"/>
              </w:rPr>
              <w:t>Retorno económico</w:t>
            </w:r>
          </w:p>
        </w:tc>
        <w:tc>
          <w:tcPr>
            <w:tcW w:w="1559" w:type="dxa"/>
          </w:tcPr>
          <w:p w:rsidR="0036714D" w:rsidRPr="00953BC6" w:rsidRDefault="0036714D" w:rsidP="00D35F11">
            <w:pPr>
              <w:jc w:val="center"/>
              <w:rPr>
                <w:b/>
                <w:szCs w:val="24"/>
              </w:rPr>
            </w:pPr>
            <w:r w:rsidRPr="00953BC6">
              <w:rPr>
                <w:szCs w:val="24"/>
              </w:rPr>
              <w:t>Corto plazo</w:t>
            </w:r>
          </w:p>
        </w:tc>
        <w:tc>
          <w:tcPr>
            <w:tcW w:w="1418" w:type="dxa"/>
          </w:tcPr>
          <w:p w:rsidR="0036714D" w:rsidRPr="00953BC6" w:rsidRDefault="003F10BB" w:rsidP="00D35F11">
            <w:pPr>
              <w:jc w:val="center"/>
              <w:rPr>
                <w:b/>
                <w:szCs w:val="24"/>
              </w:rPr>
            </w:pPr>
            <w:r w:rsidRPr="00953BC6">
              <w:rPr>
                <w:szCs w:val="24"/>
              </w:rPr>
              <w:t>Mediano o largo plazo</w:t>
            </w:r>
          </w:p>
        </w:tc>
        <w:tc>
          <w:tcPr>
            <w:tcW w:w="1417" w:type="dxa"/>
          </w:tcPr>
          <w:p w:rsidR="0036714D" w:rsidRPr="00953BC6" w:rsidRDefault="003F10BB" w:rsidP="00D35F11">
            <w:pPr>
              <w:jc w:val="center"/>
              <w:rPr>
                <w:b/>
                <w:szCs w:val="24"/>
              </w:rPr>
            </w:pPr>
            <w:r w:rsidRPr="00953BC6">
              <w:rPr>
                <w:szCs w:val="24"/>
              </w:rPr>
              <w:t>Corto plazo</w:t>
            </w:r>
          </w:p>
        </w:tc>
        <w:tc>
          <w:tcPr>
            <w:tcW w:w="1560" w:type="dxa"/>
          </w:tcPr>
          <w:p w:rsidR="0036714D" w:rsidRPr="00953BC6" w:rsidRDefault="003F10BB" w:rsidP="00D35F11">
            <w:pPr>
              <w:jc w:val="center"/>
              <w:rPr>
                <w:b/>
                <w:szCs w:val="24"/>
              </w:rPr>
            </w:pPr>
            <w:r w:rsidRPr="00953BC6">
              <w:rPr>
                <w:szCs w:val="24"/>
              </w:rPr>
              <w:t>Mediano o largo plazo</w:t>
            </w:r>
          </w:p>
        </w:tc>
      </w:tr>
      <w:tr w:rsidR="0036714D" w:rsidRPr="00953BC6" w:rsidTr="00D35F11">
        <w:trPr>
          <w:jc w:val="center"/>
        </w:trPr>
        <w:tc>
          <w:tcPr>
            <w:tcW w:w="2405" w:type="dxa"/>
            <w:shd w:val="clear" w:color="auto" w:fill="E7E6E6" w:themeFill="background2"/>
          </w:tcPr>
          <w:p w:rsidR="0036714D" w:rsidRPr="00D35F11" w:rsidRDefault="003F10BB" w:rsidP="0036714D">
            <w:pPr>
              <w:jc w:val="both"/>
              <w:rPr>
                <w:b/>
                <w:szCs w:val="24"/>
              </w:rPr>
            </w:pPr>
            <w:r w:rsidRPr="00D35F11">
              <w:rPr>
                <w:b/>
                <w:szCs w:val="24"/>
              </w:rPr>
              <w:t>% R</w:t>
            </w:r>
            <w:r w:rsidR="0036714D" w:rsidRPr="00D35F11">
              <w:rPr>
                <w:b/>
                <w:szCs w:val="24"/>
              </w:rPr>
              <w:t>eembolso</w:t>
            </w:r>
          </w:p>
        </w:tc>
        <w:tc>
          <w:tcPr>
            <w:tcW w:w="1559" w:type="dxa"/>
            <w:shd w:val="clear" w:color="auto" w:fill="E7E6E6" w:themeFill="background2"/>
          </w:tcPr>
          <w:p w:rsidR="0036714D" w:rsidRPr="00D35F11" w:rsidRDefault="00445569" w:rsidP="003F10B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</w:t>
            </w:r>
          </w:p>
        </w:tc>
        <w:tc>
          <w:tcPr>
            <w:tcW w:w="1418" w:type="dxa"/>
            <w:shd w:val="clear" w:color="auto" w:fill="E7E6E6" w:themeFill="background2"/>
          </w:tcPr>
          <w:p w:rsidR="0036714D" w:rsidRPr="00D35F11" w:rsidRDefault="003F10BB" w:rsidP="003F10BB">
            <w:pPr>
              <w:jc w:val="center"/>
              <w:rPr>
                <w:b/>
                <w:szCs w:val="24"/>
              </w:rPr>
            </w:pPr>
            <w:r w:rsidRPr="00D35F11">
              <w:rPr>
                <w:b/>
                <w:szCs w:val="24"/>
              </w:rPr>
              <w:t>45</w:t>
            </w:r>
          </w:p>
        </w:tc>
        <w:tc>
          <w:tcPr>
            <w:tcW w:w="1417" w:type="dxa"/>
            <w:shd w:val="clear" w:color="auto" w:fill="E7E6E6" w:themeFill="background2"/>
          </w:tcPr>
          <w:p w:rsidR="0036714D" w:rsidRPr="00D35F11" w:rsidRDefault="00445569" w:rsidP="003F10B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35</w:t>
            </w:r>
          </w:p>
        </w:tc>
        <w:tc>
          <w:tcPr>
            <w:tcW w:w="1560" w:type="dxa"/>
            <w:shd w:val="clear" w:color="auto" w:fill="E7E6E6" w:themeFill="background2"/>
          </w:tcPr>
          <w:p w:rsidR="0036714D" w:rsidRPr="00D35F11" w:rsidRDefault="003F10BB" w:rsidP="003F10BB">
            <w:pPr>
              <w:jc w:val="center"/>
              <w:rPr>
                <w:b/>
                <w:szCs w:val="24"/>
              </w:rPr>
            </w:pPr>
            <w:r w:rsidRPr="00D35F11">
              <w:rPr>
                <w:b/>
                <w:szCs w:val="24"/>
              </w:rPr>
              <w:t>45</w:t>
            </w:r>
          </w:p>
        </w:tc>
      </w:tr>
    </w:tbl>
    <w:p w:rsidR="0036714D" w:rsidRPr="00953BC6" w:rsidRDefault="0036714D" w:rsidP="00953BC6">
      <w:pPr>
        <w:jc w:val="both"/>
        <w:rPr>
          <w:szCs w:val="24"/>
        </w:rPr>
      </w:pPr>
    </w:p>
    <w:p w:rsidR="00632F71" w:rsidRPr="00445569" w:rsidRDefault="003F10BB" w:rsidP="00953BC6">
      <w:pPr>
        <w:jc w:val="both"/>
        <w:rPr>
          <w:b/>
          <w:sz w:val="28"/>
          <w:szCs w:val="28"/>
        </w:rPr>
      </w:pPr>
      <w:r w:rsidRPr="00445569">
        <w:rPr>
          <w:b/>
          <w:sz w:val="28"/>
          <w:szCs w:val="28"/>
        </w:rPr>
        <w:t xml:space="preserve">Inversiones tipo 1. </w:t>
      </w:r>
    </w:p>
    <w:p w:rsidR="003F10BB" w:rsidRPr="00445569" w:rsidRDefault="003F10BB" w:rsidP="00953BC6">
      <w:pPr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Son de interés del </w:t>
      </w:r>
      <w:r w:rsidR="00445569">
        <w:rPr>
          <w:sz w:val="28"/>
          <w:szCs w:val="28"/>
        </w:rPr>
        <w:t>productor</w:t>
      </w:r>
      <w:r w:rsidRPr="00445569">
        <w:rPr>
          <w:sz w:val="28"/>
          <w:szCs w:val="28"/>
        </w:rPr>
        <w:t xml:space="preserve"> individualmente; benefician directa y claramente la productividad de las actividades productivas de la finca; y su retorno económico es de corto plazo. </w:t>
      </w:r>
    </w:p>
    <w:p w:rsidR="003F10BB" w:rsidRPr="00445569" w:rsidRDefault="003F10BB" w:rsidP="00953BC6">
      <w:pPr>
        <w:jc w:val="both"/>
        <w:rPr>
          <w:sz w:val="28"/>
          <w:szCs w:val="28"/>
        </w:rPr>
      </w:pPr>
      <w:r w:rsidRPr="00445569">
        <w:rPr>
          <w:sz w:val="28"/>
          <w:szCs w:val="28"/>
        </w:rPr>
        <w:t>Dentro del tipo 1 se inclu</w:t>
      </w:r>
      <w:r w:rsidR="00445569">
        <w:rPr>
          <w:sz w:val="28"/>
          <w:szCs w:val="28"/>
        </w:rPr>
        <w:t>yen las siguientes inversiones:</w:t>
      </w:r>
    </w:p>
    <w:p w:rsidR="00EE7143" w:rsidRPr="00445569" w:rsidRDefault="00EE7143" w:rsidP="00EE7143">
      <w:pPr>
        <w:pStyle w:val="Prrafodelista"/>
        <w:spacing w:after="0"/>
        <w:jc w:val="both"/>
        <w:rPr>
          <w:sz w:val="28"/>
          <w:szCs w:val="28"/>
        </w:rPr>
      </w:pPr>
    </w:p>
    <w:p w:rsidR="003F10BB" w:rsidRPr="00445569" w:rsidRDefault="003F10BB" w:rsidP="00F31F78">
      <w:pPr>
        <w:pStyle w:val="Prrafodelista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Aperos de animales y equipos para tracción animal. </w:t>
      </w:r>
    </w:p>
    <w:p w:rsidR="003F10BB" w:rsidRPr="00445569" w:rsidRDefault="003F10BB" w:rsidP="00F31F78">
      <w:pPr>
        <w:pStyle w:val="Prrafodelista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>Bancos forrajeros, sean estos energéticos</w:t>
      </w:r>
      <w:r w:rsidR="00632F71" w:rsidRPr="00445569">
        <w:rPr>
          <w:sz w:val="28"/>
          <w:szCs w:val="28"/>
        </w:rPr>
        <w:t>, proteicos o de otro tipo.</w:t>
      </w:r>
    </w:p>
    <w:p w:rsidR="003F10BB" w:rsidRPr="00445569" w:rsidRDefault="003F10BB" w:rsidP="00F31F78">
      <w:pPr>
        <w:pStyle w:val="Prrafodelista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>Equipo para pica de forraje</w:t>
      </w:r>
      <w:r w:rsidR="00632F71" w:rsidRPr="00445569">
        <w:rPr>
          <w:sz w:val="28"/>
          <w:szCs w:val="28"/>
        </w:rPr>
        <w:t>.</w:t>
      </w:r>
    </w:p>
    <w:p w:rsidR="003F10BB" w:rsidRPr="00445569" w:rsidRDefault="003F10BB" w:rsidP="00F31F78">
      <w:pPr>
        <w:pStyle w:val="Prrafodelista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Equipo y materiales para solarización. </w:t>
      </w:r>
    </w:p>
    <w:p w:rsidR="003F10BB" w:rsidRPr="00445569" w:rsidRDefault="003F10BB" w:rsidP="00F31F78">
      <w:pPr>
        <w:pStyle w:val="Prrafodelista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Establecimiento de pastos </w:t>
      </w:r>
      <w:r w:rsidR="00632F71" w:rsidRPr="00445569">
        <w:rPr>
          <w:sz w:val="28"/>
          <w:szCs w:val="28"/>
        </w:rPr>
        <w:t>mejorados.</w:t>
      </w:r>
      <w:r w:rsidRPr="00445569">
        <w:rPr>
          <w:sz w:val="28"/>
          <w:szCs w:val="28"/>
        </w:rPr>
        <w:t xml:space="preserve"> </w:t>
      </w:r>
    </w:p>
    <w:p w:rsidR="003F10BB" w:rsidRPr="00445569" w:rsidRDefault="003F10BB" w:rsidP="00F31F78">
      <w:pPr>
        <w:pStyle w:val="Prrafodelista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Infraestructura y equipos para la alimentación suplementaria del ganado en verano. </w:t>
      </w:r>
    </w:p>
    <w:p w:rsidR="00F31F78" w:rsidRPr="00445569" w:rsidRDefault="003F10BB" w:rsidP="00F31F78">
      <w:pPr>
        <w:pStyle w:val="Prrafodelista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lastRenderedPageBreak/>
        <w:t xml:space="preserve">Sistemas de </w:t>
      </w:r>
      <w:r w:rsidR="00632F71" w:rsidRPr="00445569">
        <w:rPr>
          <w:sz w:val="28"/>
          <w:szCs w:val="28"/>
        </w:rPr>
        <w:t>riego que optimicen el uso del agua.</w:t>
      </w:r>
    </w:p>
    <w:p w:rsidR="00F31F78" w:rsidRPr="00445569" w:rsidRDefault="00F31F78" w:rsidP="00F31F78">
      <w:pPr>
        <w:pStyle w:val="Prrafodelista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>Establecimientos de reservorios para la cosecha de agua.</w:t>
      </w:r>
    </w:p>
    <w:p w:rsidR="003F10BB" w:rsidRPr="00445569" w:rsidRDefault="00445569" w:rsidP="00F31F78">
      <w:pPr>
        <w:pStyle w:val="Prrafodelista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Surco a contorno para conservación de suelo</w:t>
      </w:r>
      <w:r w:rsidR="003F10BB" w:rsidRPr="00445569">
        <w:rPr>
          <w:sz w:val="28"/>
          <w:szCs w:val="28"/>
        </w:rPr>
        <w:t xml:space="preserve">. </w:t>
      </w:r>
    </w:p>
    <w:p w:rsidR="00EE7143" w:rsidRPr="00445569" w:rsidRDefault="00EE7143" w:rsidP="00F31F78">
      <w:pPr>
        <w:pStyle w:val="Prrafodelista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Adquisición de equipo agroindustrial </w:t>
      </w:r>
      <w:r w:rsidR="00A14D1E" w:rsidRPr="00445569">
        <w:rPr>
          <w:sz w:val="28"/>
          <w:szCs w:val="28"/>
        </w:rPr>
        <w:t>para fortalecer los procesos de valor agregado.</w:t>
      </w:r>
    </w:p>
    <w:p w:rsidR="00953BC6" w:rsidRPr="00445569" w:rsidRDefault="00953BC6" w:rsidP="0036714D">
      <w:pPr>
        <w:jc w:val="both"/>
        <w:rPr>
          <w:sz w:val="28"/>
          <w:szCs w:val="28"/>
        </w:rPr>
      </w:pPr>
    </w:p>
    <w:p w:rsidR="00632F71" w:rsidRPr="00445569" w:rsidRDefault="00632F71" w:rsidP="00953BC6">
      <w:pPr>
        <w:jc w:val="both"/>
        <w:rPr>
          <w:b/>
          <w:sz w:val="28"/>
          <w:szCs w:val="28"/>
        </w:rPr>
      </w:pPr>
      <w:r w:rsidRPr="00445569">
        <w:rPr>
          <w:b/>
          <w:sz w:val="28"/>
          <w:szCs w:val="28"/>
        </w:rPr>
        <w:t xml:space="preserve">Inversiones tipo 2. </w:t>
      </w:r>
    </w:p>
    <w:p w:rsidR="00632F71" w:rsidRPr="00445569" w:rsidRDefault="00632F71" w:rsidP="00953BC6">
      <w:pPr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Son de interés del </w:t>
      </w:r>
      <w:r w:rsidR="00445569">
        <w:rPr>
          <w:sz w:val="28"/>
          <w:szCs w:val="28"/>
        </w:rPr>
        <w:t>productor individualmente; no beneficia</w:t>
      </w:r>
      <w:r w:rsidRPr="00445569">
        <w:rPr>
          <w:sz w:val="28"/>
          <w:szCs w:val="28"/>
        </w:rPr>
        <w:t xml:space="preserve"> directa o claramente la productividad de las actividades productivas; y su retorno económico es de mediano o largo plazo. Dentro del tipo 2 se incluyen las siguientes inversiones. </w:t>
      </w:r>
    </w:p>
    <w:p w:rsidR="00632F71" w:rsidRPr="00445569" w:rsidRDefault="00632F71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Abonera orgánica individual. </w:t>
      </w:r>
    </w:p>
    <w:p w:rsidR="00632F71" w:rsidRPr="00445569" w:rsidRDefault="00632F71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Abonos verdes. </w:t>
      </w:r>
    </w:p>
    <w:p w:rsidR="00632F71" w:rsidRPr="00445569" w:rsidRDefault="00632F71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>Abrevaderos y sal</w:t>
      </w:r>
      <w:r w:rsidR="0022103A" w:rsidRPr="00445569">
        <w:rPr>
          <w:sz w:val="28"/>
          <w:szCs w:val="28"/>
        </w:rPr>
        <w:t>aderos en sistemas de ganadería.</w:t>
      </w:r>
    </w:p>
    <w:p w:rsidR="00632F71" w:rsidRPr="00445569" w:rsidRDefault="00632F71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Análisis de calidad del agua para riego, procesamiento, agroindustria y otros usos en la producción agropecuaria. </w:t>
      </w:r>
    </w:p>
    <w:p w:rsidR="00632F71" w:rsidRPr="00445569" w:rsidRDefault="00632F71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Bancos individuales de semilla de especies para coberturas y abonos verdes. </w:t>
      </w:r>
    </w:p>
    <w:p w:rsidR="00632F71" w:rsidRPr="00445569" w:rsidRDefault="00632F71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Barreras </w:t>
      </w:r>
      <w:r w:rsidR="00EE7143" w:rsidRPr="00445569">
        <w:rPr>
          <w:sz w:val="28"/>
          <w:szCs w:val="28"/>
        </w:rPr>
        <w:t>muertas.</w:t>
      </w:r>
    </w:p>
    <w:p w:rsidR="00632F71" w:rsidRPr="00445569" w:rsidRDefault="00632F71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Barreras y cercas vivas. </w:t>
      </w:r>
    </w:p>
    <w:p w:rsidR="00632F71" w:rsidRPr="00445569" w:rsidRDefault="00632F71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Cajas de retención. </w:t>
      </w:r>
    </w:p>
    <w:p w:rsidR="00632F71" w:rsidRPr="00445569" w:rsidRDefault="0022103A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>Cercas en sistemas de ganadería,</w:t>
      </w:r>
    </w:p>
    <w:p w:rsidR="00632F71" w:rsidRPr="00445569" w:rsidRDefault="00632F71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Cultivo de cobertura. </w:t>
      </w:r>
    </w:p>
    <w:p w:rsidR="00632F71" w:rsidRPr="00445569" w:rsidRDefault="00632F71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Enmiendas orgánicas para corregir problemas de productividad o contaminación de las fincas. </w:t>
      </w:r>
    </w:p>
    <w:p w:rsidR="00632F71" w:rsidRPr="00445569" w:rsidRDefault="00632F71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Equipo e implementos para manejo de coberturas del suelo. </w:t>
      </w:r>
    </w:p>
    <w:p w:rsidR="00F31F78" w:rsidRPr="00445569" w:rsidRDefault="00632F71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Equipos para la aplicación de </w:t>
      </w:r>
      <w:proofErr w:type="spellStart"/>
      <w:r w:rsidRPr="00445569">
        <w:rPr>
          <w:sz w:val="28"/>
          <w:szCs w:val="28"/>
        </w:rPr>
        <w:t>bio</w:t>
      </w:r>
      <w:proofErr w:type="spellEnd"/>
      <w:r w:rsidRPr="00445569">
        <w:rPr>
          <w:sz w:val="28"/>
          <w:szCs w:val="28"/>
        </w:rPr>
        <w:t xml:space="preserve">-abonos y </w:t>
      </w:r>
      <w:proofErr w:type="spellStart"/>
      <w:r w:rsidRPr="00445569">
        <w:rPr>
          <w:sz w:val="28"/>
          <w:szCs w:val="28"/>
        </w:rPr>
        <w:t>bio</w:t>
      </w:r>
      <w:proofErr w:type="spellEnd"/>
      <w:r w:rsidRPr="00445569">
        <w:rPr>
          <w:sz w:val="28"/>
          <w:szCs w:val="28"/>
        </w:rPr>
        <w:t xml:space="preserve">-controladores. </w:t>
      </w:r>
    </w:p>
    <w:p w:rsidR="00632F71" w:rsidRPr="00445569" w:rsidRDefault="00632F71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Gavetas de infiltración. </w:t>
      </w:r>
    </w:p>
    <w:p w:rsidR="00F31F78" w:rsidRPr="00445569" w:rsidRDefault="00F31F78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>Infraestructura para la producción en ambientes protegidos.</w:t>
      </w:r>
    </w:p>
    <w:p w:rsidR="00632F71" w:rsidRPr="00445569" w:rsidRDefault="00632F71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>Infraestructura para almacenamiento adecuado de semilla</w:t>
      </w:r>
      <w:r w:rsidR="00B02F6C">
        <w:rPr>
          <w:sz w:val="28"/>
          <w:szCs w:val="28"/>
        </w:rPr>
        <w:t>s criollas, locales o tradicionales</w:t>
      </w:r>
      <w:r w:rsidRPr="00445569">
        <w:rPr>
          <w:sz w:val="28"/>
          <w:szCs w:val="28"/>
        </w:rPr>
        <w:t xml:space="preserve"> para beneficio individual. </w:t>
      </w:r>
    </w:p>
    <w:p w:rsidR="00632F71" w:rsidRPr="00445569" w:rsidRDefault="00632F71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 Infraestructura para almacenamiento de forraje como ensilaje o pacas para uso de individual.</w:t>
      </w:r>
      <w:r w:rsidR="001B7E40" w:rsidRPr="00445569">
        <w:rPr>
          <w:sz w:val="28"/>
          <w:szCs w:val="28"/>
        </w:rPr>
        <w:tab/>
      </w:r>
    </w:p>
    <w:p w:rsidR="001B7E40" w:rsidRPr="00445569" w:rsidRDefault="001B7E40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Infraestructura y equipo de uso individual para la fabricación de </w:t>
      </w:r>
      <w:proofErr w:type="spellStart"/>
      <w:r w:rsidRPr="00445569">
        <w:rPr>
          <w:sz w:val="28"/>
          <w:szCs w:val="28"/>
        </w:rPr>
        <w:t>bio</w:t>
      </w:r>
      <w:proofErr w:type="spellEnd"/>
      <w:r w:rsidRPr="00445569">
        <w:rPr>
          <w:sz w:val="28"/>
          <w:szCs w:val="28"/>
        </w:rPr>
        <w:t xml:space="preserve">-controladores y </w:t>
      </w:r>
      <w:proofErr w:type="spellStart"/>
      <w:r w:rsidRPr="00445569">
        <w:rPr>
          <w:sz w:val="28"/>
          <w:szCs w:val="28"/>
        </w:rPr>
        <w:t>bio</w:t>
      </w:r>
      <w:proofErr w:type="spellEnd"/>
      <w:r w:rsidRPr="00445569">
        <w:rPr>
          <w:sz w:val="28"/>
          <w:szCs w:val="28"/>
        </w:rPr>
        <w:t xml:space="preserve">-abonos. </w:t>
      </w:r>
    </w:p>
    <w:p w:rsidR="001B7E40" w:rsidRPr="00445569" w:rsidRDefault="001B7E40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lastRenderedPageBreak/>
        <w:t xml:space="preserve">Infraestructura y equipo para el aprovechamiento de energía solar, cinética, eólica, biomasa y otras fuentes obtenidas </w:t>
      </w:r>
      <w:r w:rsidRPr="00445569">
        <w:rPr>
          <w:i/>
          <w:sz w:val="28"/>
          <w:szCs w:val="28"/>
        </w:rPr>
        <w:t>in situ</w:t>
      </w:r>
      <w:r w:rsidRPr="00445569">
        <w:rPr>
          <w:sz w:val="28"/>
          <w:szCs w:val="28"/>
        </w:rPr>
        <w:t xml:space="preserve"> para ser utilizadas en componentes que mejoren la eficiencia de la producción agropecuaria orgánica.</w:t>
      </w:r>
    </w:p>
    <w:p w:rsidR="001B7E40" w:rsidRPr="00445569" w:rsidRDefault="001B7E40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 Infraestructura y equipo para el tratamiento, procesamiento y aprovechamiento de residuos de procesos productivos. </w:t>
      </w:r>
    </w:p>
    <w:p w:rsidR="001B7E40" w:rsidRPr="00445569" w:rsidRDefault="001B7E40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Infraestructura y equipo para la higiene de los trabajadores. </w:t>
      </w:r>
    </w:p>
    <w:p w:rsidR="001B7E40" w:rsidRPr="00445569" w:rsidRDefault="001B7E40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>Infraestructura, equipos y herramientas para el tratamiento, manejo y aprovechamiento adecuado de excretas en la producción agropecuaria orgánica.</w:t>
      </w:r>
      <w:r w:rsidR="006C7E1F">
        <w:rPr>
          <w:sz w:val="28"/>
          <w:szCs w:val="28"/>
        </w:rPr>
        <w:t xml:space="preserve">  </w:t>
      </w:r>
    </w:p>
    <w:p w:rsidR="001B7E40" w:rsidRPr="00445569" w:rsidRDefault="001B7E40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Prácticas para evitar el lavado de caminos internos en la finca. </w:t>
      </w:r>
    </w:p>
    <w:p w:rsidR="001B7E40" w:rsidRPr="00445569" w:rsidRDefault="001B7E40" w:rsidP="00F31F78">
      <w:pPr>
        <w:pStyle w:val="Prrafodelista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Terrazas. </w:t>
      </w:r>
    </w:p>
    <w:p w:rsidR="001B7E40" w:rsidRPr="00445569" w:rsidRDefault="001B7E40" w:rsidP="001B7E40">
      <w:pPr>
        <w:pStyle w:val="Default"/>
        <w:tabs>
          <w:tab w:val="right" w:pos="8838"/>
        </w:tabs>
        <w:jc w:val="both"/>
        <w:rPr>
          <w:b/>
          <w:sz w:val="28"/>
          <w:szCs w:val="28"/>
        </w:rPr>
      </w:pPr>
    </w:p>
    <w:p w:rsidR="00C30AF4" w:rsidRPr="00445569" w:rsidRDefault="00C30AF4" w:rsidP="00953BC6">
      <w:pPr>
        <w:jc w:val="both"/>
        <w:rPr>
          <w:b/>
          <w:sz w:val="28"/>
          <w:szCs w:val="28"/>
        </w:rPr>
      </w:pPr>
      <w:r w:rsidRPr="00445569">
        <w:rPr>
          <w:b/>
          <w:sz w:val="28"/>
          <w:szCs w:val="28"/>
        </w:rPr>
        <w:t xml:space="preserve">Inversiones tipo 3. </w:t>
      </w:r>
    </w:p>
    <w:p w:rsidR="00C30AF4" w:rsidRPr="00445569" w:rsidRDefault="00C30AF4" w:rsidP="00953BC6">
      <w:p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Son de interés de un grupo de </w:t>
      </w:r>
      <w:r w:rsidR="00AB7DB5">
        <w:rPr>
          <w:sz w:val="28"/>
          <w:szCs w:val="28"/>
        </w:rPr>
        <w:t>productores</w:t>
      </w:r>
      <w:r w:rsidRPr="00445569">
        <w:rPr>
          <w:sz w:val="28"/>
          <w:szCs w:val="28"/>
        </w:rPr>
        <w:t>; benefician directa y claramente la productividad de las actividades o los ingresos de las fincas; y el retorno económico es de corto o mediano plazo. Dentro del tipo 3 se inclu</w:t>
      </w:r>
      <w:r w:rsidR="00953BC6" w:rsidRPr="00445569">
        <w:rPr>
          <w:sz w:val="28"/>
          <w:szCs w:val="28"/>
        </w:rPr>
        <w:t>yen las siguientes inversiones:</w:t>
      </w:r>
    </w:p>
    <w:p w:rsidR="00953BC6" w:rsidRPr="00445569" w:rsidRDefault="00953BC6" w:rsidP="00953BC6">
      <w:pPr>
        <w:spacing w:after="0"/>
        <w:jc w:val="both"/>
        <w:rPr>
          <w:sz w:val="28"/>
          <w:szCs w:val="28"/>
        </w:rPr>
      </w:pPr>
    </w:p>
    <w:p w:rsidR="00C30AF4" w:rsidRPr="00445569" w:rsidRDefault="00C30AF4" w:rsidP="00F31F78">
      <w:pPr>
        <w:pStyle w:val="Prrafodelist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Árboles para fines de reforestación protectora sin aprovechamiento, cortinas </w:t>
      </w:r>
      <w:proofErr w:type="spellStart"/>
      <w:r w:rsidRPr="00445569">
        <w:rPr>
          <w:sz w:val="28"/>
          <w:szCs w:val="28"/>
        </w:rPr>
        <w:t>rompevientos</w:t>
      </w:r>
      <w:proofErr w:type="spellEnd"/>
      <w:r w:rsidRPr="00445569">
        <w:rPr>
          <w:sz w:val="28"/>
          <w:szCs w:val="28"/>
        </w:rPr>
        <w:t xml:space="preserve">, sombra en café y </w:t>
      </w:r>
      <w:proofErr w:type="spellStart"/>
      <w:r w:rsidRPr="00445569">
        <w:rPr>
          <w:sz w:val="28"/>
          <w:szCs w:val="28"/>
        </w:rPr>
        <w:t>apartos</w:t>
      </w:r>
      <w:proofErr w:type="spellEnd"/>
      <w:r w:rsidRPr="00445569">
        <w:rPr>
          <w:sz w:val="28"/>
          <w:szCs w:val="28"/>
        </w:rPr>
        <w:t xml:space="preserve"> en potreros. </w:t>
      </w:r>
    </w:p>
    <w:p w:rsidR="00C30AF4" w:rsidRPr="00445569" w:rsidRDefault="00C30AF4" w:rsidP="00F31F78">
      <w:pPr>
        <w:pStyle w:val="Prrafodelist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Infraestructura para el acondicionamiento y mejora manejo </w:t>
      </w:r>
      <w:proofErr w:type="spellStart"/>
      <w:r w:rsidRPr="00445569">
        <w:rPr>
          <w:sz w:val="28"/>
          <w:szCs w:val="28"/>
        </w:rPr>
        <w:t>poscosecha</w:t>
      </w:r>
      <w:proofErr w:type="spellEnd"/>
      <w:r w:rsidRPr="00445569">
        <w:rPr>
          <w:sz w:val="28"/>
          <w:szCs w:val="28"/>
        </w:rPr>
        <w:t xml:space="preserve">. </w:t>
      </w:r>
    </w:p>
    <w:p w:rsidR="00C30AF4" w:rsidRDefault="00C30AF4" w:rsidP="00F31F78">
      <w:pPr>
        <w:pStyle w:val="Prrafodelist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Semilleros dedicados a la propagación sin fines de lucro de especies promisorias para la producción agropecuaria. </w:t>
      </w:r>
    </w:p>
    <w:p w:rsidR="00F069E1" w:rsidRPr="00445569" w:rsidRDefault="00F069E1" w:rsidP="00F069E1">
      <w:pPr>
        <w:pStyle w:val="Prrafodelist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Infraestructura y equipo para el acopio, tratamiento, manejo, reutilización, reciclaje de residuos originados en la producción agropecuaria. </w:t>
      </w:r>
    </w:p>
    <w:p w:rsidR="00F069E1" w:rsidRPr="00F069E1" w:rsidRDefault="00F069E1" w:rsidP="00F069E1">
      <w:pPr>
        <w:pStyle w:val="Prrafodelista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Infraestructura y equipo para el tratamiento, manejo y aprovechamiento de residuos producidos en centros de acopio, proceso, transformación y/o empaque de productos agropecuarios. </w:t>
      </w:r>
    </w:p>
    <w:p w:rsidR="001B7E40" w:rsidRPr="00445569" w:rsidRDefault="001B7E40" w:rsidP="00953BC6">
      <w:pPr>
        <w:jc w:val="both"/>
        <w:rPr>
          <w:b/>
          <w:sz w:val="28"/>
          <w:szCs w:val="28"/>
        </w:rPr>
      </w:pPr>
    </w:p>
    <w:p w:rsidR="00577885" w:rsidRPr="00445569" w:rsidRDefault="00577885" w:rsidP="00953BC6">
      <w:pPr>
        <w:jc w:val="both"/>
        <w:rPr>
          <w:b/>
          <w:sz w:val="28"/>
          <w:szCs w:val="28"/>
        </w:rPr>
      </w:pPr>
      <w:r w:rsidRPr="00445569">
        <w:rPr>
          <w:b/>
          <w:sz w:val="28"/>
          <w:szCs w:val="28"/>
        </w:rPr>
        <w:t xml:space="preserve">Inversiones tipo 4. </w:t>
      </w:r>
    </w:p>
    <w:p w:rsidR="00577885" w:rsidRPr="00445569" w:rsidRDefault="00577885" w:rsidP="00953BC6">
      <w:p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Son de interés colectivo. Su ejecución beneficia a un grupo de productores, la comunidad, o la sociedad y son opciones importantes cuanto se tiene un problema que sobrepasa los límites de la finca y su solución requiere compartir acciones con los vecinos o con la comunidad. Su retorno es en largo </w:t>
      </w:r>
      <w:r w:rsidRPr="00445569">
        <w:rPr>
          <w:sz w:val="28"/>
          <w:szCs w:val="28"/>
        </w:rPr>
        <w:lastRenderedPageBreak/>
        <w:t>plazo y muchas veces no es claramente visible o fácilmente cuantificable. Dentro del tipo 4 se inclu</w:t>
      </w:r>
      <w:r w:rsidR="00953BC6" w:rsidRPr="00445569">
        <w:rPr>
          <w:sz w:val="28"/>
          <w:szCs w:val="28"/>
        </w:rPr>
        <w:t>yen las siguientes inversiones:</w:t>
      </w:r>
    </w:p>
    <w:p w:rsidR="00953BC6" w:rsidRPr="00445569" w:rsidRDefault="00953BC6" w:rsidP="00953BC6">
      <w:pPr>
        <w:spacing w:after="0"/>
        <w:jc w:val="both"/>
        <w:rPr>
          <w:sz w:val="28"/>
          <w:szCs w:val="28"/>
        </w:rPr>
      </w:pP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Acequia de ladera.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Obras de protección para evitar erosión en caminos de las fincas y microcuencas.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Bancos grupales de semilla de especies para cobertura y abonos verdes.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Canal de desviación.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Canal de guardia.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Canal de infiltración.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Control de deslizamientos. </w:t>
      </w:r>
      <w:r w:rsidR="00411DE6" w:rsidRPr="00445569">
        <w:rPr>
          <w:sz w:val="28"/>
          <w:szCs w:val="28"/>
        </w:rPr>
        <w:t xml:space="preserve">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Control de inundación.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Cortina rompe viento.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Diseño y protección de taludes.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Drenaje de terrenos agrícolas.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Equipos e implementos para la planificación conservacionista de microcuencas y fincas.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Equipos e implementos para labranza conservacionista uso grupal.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Equipos e implementos para uso grupal en siembra directa. </w:t>
      </w:r>
    </w:p>
    <w:p w:rsidR="00B02F6C" w:rsidRDefault="00577885" w:rsidP="00B02F6C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Equipos y herramientas para el Manejo Integrado de Plagas. </w:t>
      </w:r>
    </w:p>
    <w:p w:rsidR="00B02F6C" w:rsidRDefault="00F31F78" w:rsidP="00B02F6C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B02F6C">
        <w:rPr>
          <w:sz w:val="28"/>
          <w:szCs w:val="28"/>
        </w:rPr>
        <w:t xml:space="preserve">Infraestructura para la producción en ambientes protegidos para beneficio grupal </w:t>
      </w:r>
    </w:p>
    <w:p w:rsidR="00577885" w:rsidRPr="00B02F6C" w:rsidRDefault="00B02F6C" w:rsidP="00B02F6C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Pr="00B02F6C">
        <w:rPr>
          <w:sz w:val="28"/>
          <w:szCs w:val="28"/>
        </w:rPr>
        <w:t xml:space="preserve">nfraestructura para almacenamiento adecuado de semillas criollas, locales o tradicionales para beneficio </w:t>
      </w:r>
      <w:r>
        <w:rPr>
          <w:sz w:val="28"/>
          <w:szCs w:val="28"/>
        </w:rPr>
        <w:t>grupal</w:t>
      </w:r>
      <w:r w:rsidRPr="00B02F6C">
        <w:rPr>
          <w:sz w:val="28"/>
          <w:szCs w:val="28"/>
        </w:rPr>
        <w:t xml:space="preserve">. </w:t>
      </w:r>
      <w:r w:rsidR="00577885" w:rsidRPr="00B02F6C">
        <w:rPr>
          <w:sz w:val="28"/>
          <w:szCs w:val="28"/>
        </w:rPr>
        <w:t xml:space="preserve">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Infraestructura para almacenamiento de forraje como ensilaje o pacas para uso colectivo.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>Infraestructura para evitar la contaminación y mejorar el apro</w:t>
      </w:r>
      <w:r w:rsidR="00953BC6" w:rsidRPr="00445569">
        <w:rPr>
          <w:sz w:val="28"/>
          <w:szCs w:val="28"/>
        </w:rPr>
        <w:t>vechamiento de fuentes de agua.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Infraestructura y equipo de uso colectivo para el aprovechamiento de energía solar, cinética, eólica, biomasa y otras fuentes obtenidas </w:t>
      </w:r>
      <w:r w:rsidRPr="005024F0">
        <w:rPr>
          <w:i/>
          <w:sz w:val="28"/>
          <w:szCs w:val="28"/>
        </w:rPr>
        <w:t>in situ</w:t>
      </w:r>
      <w:r w:rsidRPr="00445569">
        <w:rPr>
          <w:sz w:val="28"/>
          <w:szCs w:val="28"/>
        </w:rPr>
        <w:t xml:space="preserve"> para ser utilizadas en componentes que mejoren la eficiencia de la producción agropecuaria.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Infraestructura y equipo de uso grupal para la fabricación de </w:t>
      </w:r>
      <w:proofErr w:type="spellStart"/>
      <w:r w:rsidRPr="00445569">
        <w:rPr>
          <w:sz w:val="28"/>
          <w:szCs w:val="28"/>
        </w:rPr>
        <w:t>bio</w:t>
      </w:r>
      <w:proofErr w:type="spellEnd"/>
      <w:r w:rsidRPr="00445569">
        <w:rPr>
          <w:sz w:val="28"/>
          <w:szCs w:val="28"/>
        </w:rPr>
        <w:t xml:space="preserve">-controladores y </w:t>
      </w:r>
      <w:proofErr w:type="spellStart"/>
      <w:r w:rsidRPr="00445569">
        <w:rPr>
          <w:sz w:val="28"/>
          <w:szCs w:val="28"/>
        </w:rPr>
        <w:t>bio</w:t>
      </w:r>
      <w:proofErr w:type="spellEnd"/>
      <w:r w:rsidRPr="00445569">
        <w:rPr>
          <w:sz w:val="28"/>
          <w:szCs w:val="28"/>
        </w:rPr>
        <w:t xml:space="preserve">-abonos.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Infraestructura y equipo para la descontaminación de aguas residuales originadas en procesos de producción y </w:t>
      </w:r>
      <w:proofErr w:type="spellStart"/>
      <w:r w:rsidRPr="00445569">
        <w:rPr>
          <w:sz w:val="28"/>
          <w:szCs w:val="28"/>
        </w:rPr>
        <w:t>poscosecha</w:t>
      </w:r>
      <w:proofErr w:type="spellEnd"/>
      <w:r w:rsidRPr="00445569">
        <w:rPr>
          <w:sz w:val="28"/>
          <w:szCs w:val="28"/>
        </w:rPr>
        <w:t xml:space="preserve"> de productos agrícolas.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lastRenderedPageBreak/>
        <w:t xml:space="preserve">Infraestructura y equipo para la descontaminación de aguas residuales originadas en procesos de producción, destace, procesado y empaque de productos pecuarios.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Infraestructura y equipo para sistemas de tratamiento y/o reutilización de aguas residuales.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Muro de piedra para evitar escorrentía en fincas.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Recuperación y control de cárcavas.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Vía de agua empastada.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Viveros comunales de árboles para fines de reforestación protectora, cortinas </w:t>
      </w:r>
      <w:proofErr w:type="spellStart"/>
      <w:r w:rsidRPr="00445569">
        <w:rPr>
          <w:sz w:val="28"/>
          <w:szCs w:val="28"/>
        </w:rPr>
        <w:t>rompevientos</w:t>
      </w:r>
      <w:proofErr w:type="spellEnd"/>
      <w:r w:rsidRPr="00445569">
        <w:rPr>
          <w:sz w:val="28"/>
          <w:szCs w:val="28"/>
        </w:rPr>
        <w:t xml:space="preserve">, sombra y cercas vivas. </w:t>
      </w:r>
    </w:p>
    <w:p w:rsidR="00577885" w:rsidRPr="00445569" w:rsidRDefault="00577885" w:rsidP="00F31F78">
      <w:pPr>
        <w:pStyle w:val="Prrafodelista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45569">
        <w:rPr>
          <w:sz w:val="28"/>
          <w:szCs w:val="28"/>
        </w:rPr>
        <w:t xml:space="preserve">Viveros comunales para la preservación de materiales genéticos criollos; materiales para barreras vivas; materiales para abonos verdes; materiales para </w:t>
      </w:r>
      <w:proofErr w:type="spellStart"/>
      <w:r w:rsidRPr="00445569">
        <w:rPr>
          <w:sz w:val="28"/>
          <w:szCs w:val="28"/>
        </w:rPr>
        <w:t>rompevientos</w:t>
      </w:r>
      <w:proofErr w:type="spellEnd"/>
      <w:r w:rsidRPr="00445569">
        <w:rPr>
          <w:sz w:val="28"/>
          <w:szCs w:val="28"/>
        </w:rPr>
        <w:t xml:space="preserve"> y coberturas. </w:t>
      </w:r>
    </w:p>
    <w:p w:rsidR="00577885" w:rsidRPr="00115338" w:rsidRDefault="00577885" w:rsidP="00115338">
      <w:pPr>
        <w:spacing w:after="0"/>
        <w:ind w:left="360"/>
        <w:jc w:val="both"/>
        <w:rPr>
          <w:sz w:val="28"/>
          <w:szCs w:val="28"/>
        </w:rPr>
      </w:pPr>
    </w:p>
    <w:p w:rsidR="00632F71" w:rsidRDefault="00856648" w:rsidP="00953BC6">
      <w:pPr>
        <w:spacing w:after="0"/>
        <w:jc w:val="both"/>
        <w:rPr>
          <w:b/>
          <w:sz w:val="28"/>
          <w:szCs w:val="28"/>
        </w:rPr>
      </w:pPr>
      <w:r w:rsidRPr="00856648">
        <w:rPr>
          <w:b/>
          <w:sz w:val="28"/>
          <w:szCs w:val="28"/>
        </w:rPr>
        <w:t>Tope de financiamiento</w:t>
      </w:r>
    </w:p>
    <w:p w:rsidR="00856648" w:rsidRDefault="00856648" w:rsidP="00953BC6">
      <w:pPr>
        <w:spacing w:after="0"/>
        <w:jc w:val="both"/>
        <w:rPr>
          <w:b/>
          <w:sz w:val="28"/>
          <w:szCs w:val="28"/>
        </w:rPr>
      </w:pPr>
    </w:p>
    <w:p w:rsidR="00856648" w:rsidRDefault="00856648" w:rsidP="00953B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 reconocerá un máximo de incentivo de ₵4.500.000 (cuatro millones quinientos mil colones) a asignar por productor individual. En el caso de los GPO el monto máximo a asignar, no superará la suma de los montos individuales del número de los productores que contempla el proyecto</w:t>
      </w:r>
      <w:r w:rsidR="0080531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p.e.</w:t>
      </w:r>
      <w:proofErr w:type="spellEnd"/>
      <w:r>
        <w:rPr>
          <w:sz w:val="28"/>
          <w:szCs w:val="28"/>
        </w:rPr>
        <w:t xml:space="preserve"> G</w:t>
      </w:r>
      <w:r w:rsidR="00FA0DF6">
        <w:rPr>
          <w:sz w:val="28"/>
          <w:szCs w:val="28"/>
        </w:rPr>
        <w:t>PO de 10 productores, número de productores contemplado en el proyecto 3, tope de financiamiento individual por productor ₵4.500.000, total máximo a reconocer por el proyecto ₵13.500.000)</w:t>
      </w:r>
      <w:r w:rsidR="00805317">
        <w:rPr>
          <w:sz w:val="28"/>
          <w:szCs w:val="28"/>
        </w:rPr>
        <w:t>.</w:t>
      </w:r>
    </w:p>
    <w:sectPr w:rsidR="00856648" w:rsidSect="001F6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08D6"/>
    <w:multiLevelType w:val="hybridMultilevel"/>
    <w:tmpl w:val="56186B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619C1"/>
    <w:multiLevelType w:val="hybridMultilevel"/>
    <w:tmpl w:val="73121D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A0531"/>
    <w:multiLevelType w:val="hybridMultilevel"/>
    <w:tmpl w:val="CB90D83A"/>
    <w:lvl w:ilvl="0" w:tplc="44827D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04368"/>
    <w:multiLevelType w:val="hybridMultilevel"/>
    <w:tmpl w:val="34D64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92E8E"/>
    <w:multiLevelType w:val="hybridMultilevel"/>
    <w:tmpl w:val="8EB06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A1DCB"/>
    <w:multiLevelType w:val="hybridMultilevel"/>
    <w:tmpl w:val="3DDA40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24A66"/>
    <w:multiLevelType w:val="hybridMultilevel"/>
    <w:tmpl w:val="E1A638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F2BF6"/>
    <w:multiLevelType w:val="hybridMultilevel"/>
    <w:tmpl w:val="27C409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53108"/>
    <w:multiLevelType w:val="hybridMultilevel"/>
    <w:tmpl w:val="8A429C7E"/>
    <w:lvl w:ilvl="0" w:tplc="44827D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36714D"/>
    <w:rsid w:val="00115338"/>
    <w:rsid w:val="001B7E40"/>
    <w:rsid w:val="001B7EF6"/>
    <w:rsid w:val="001F6F86"/>
    <w:rsid w:val="0022103A"/>
    <w:rsid w:val="003147F5"/>
    <w:rsid w:val="0036714D"/>
    <w:rsid w:val="003F10BB"/>
    <w:rsid w:val="003F7B29"/>
    <w:rsid w:val="00411DE6"/>
    <w:rsid w:val="00445569"/>
    <w:rsid w:val="004B151C"/>
    <w:rsid w:val="005024F0"/>
    <w:rsid w:val="00577885"/>
    <w:rsid w:val="00632F71"/>
    <w:rsid w:val="006C7E1F"/>
    <w:rsid w:val="007949BF"/>
    <w:rsid w:val="00805317"/>
    <w:rsid w:val="0081711D"/>
    <w:rsid w:val="00856648"/>
    <w:rsid w:val="00953BC6"/>
    <w:rsid w:val="00A14D1E"/>
    <w:rsid w:val="00AB7DB5"/>
    <w:rsid w:val="00B02F6C"/>
    <w:rsid w:val="00C30AF4"/>
    <w:rsid w:val="00D35F11"/>
    <w:rsid w:val="00DE6E6A"/>
    <w:rsid w:val="00E0299D"/>
    <w:rsid w:val="00EE7143"/>
    <w:rsid w:val="00F069E1"/>
    <w:rsid w:val="00F31F78"/>
    <w:rsid w:val="00FA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6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714D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10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1208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Fallas Garita</dc:creator>
  <cp:keywords/>
  <dc:description/>
  <cp:lastModifiedBy>casa</cp:lastModifiedBy>
  <cp:revision>12</cp:revision>
  <dcterms:created xsi:type="dcterms:W3CDTF">2018-10-19T16:18:00Z</dcterms:created>
  <dcterms:modified xsi:type="dcterms:W3CDTF">2018-10-31T20:45:00Z</dcterms:modified>
</cp:coreProperties>
</file>